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A4" w:rsidRPr="007A5DA4" w:rsidRDefault="007A5DA4" w:rsidP="007A5DA4">
      <w:pPr>
        <w:widowControl/>
        <w:shd w:val="clear" w:color="auto" w:fill="FFFFFF"/>
        <w:spacing w:line="424" w:lineRule="atLeast"/>
        <w:jc w:val="center"/>
        <w:rPr>
          <w:rFonts w:ascii="微软雅黑" w:eastAsia="微软雅黑" w:hAnsi="微软雅黑" w:cs="宋体"/>
          <w:b/>
          <w:bCs/>
          <w:color w:val="555555"/>
          <w:kern w:val="0"/>
          <w:sz w:val="25"/>
          <w:szCs w:val="25"/>
        </w:rPr>
      </w:pPr>
      <w:r w:rsidRPr="007A5DA4">
        <w:rPr>
          <w:rFonts w:ascii="微软雅黑" w:eastAsia="微软雅黑" w:hAnsi="微软雅黑" w:cs="宋体" w:hint="eastAsia"/>
          <w:b/>
          <w:bCs/>
          <w:color w:val="555555"/>
          <w:kern w:val="0"/>
          <w:sz w:val="25"/>
          <w:szCs w:val="25"/>
        </w:rPr>
        <w:t>关于公布2018年碧溪新区管委会公开招聘村（社区）工作人员成绩及体检的通知</w:t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ind w:firstLine="420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7A5DA4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2018年碧溪新区管委会公开招聘村（社区）工作人员的结构化面试工作已于2018年10月20日结束，现将成绩予以公布。按照招聘简章，最终确定16人进入体检，体检的时间和地点将由用人单位另行通知。</w:t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ind w:firstLine="420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7A5DA4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特此通知。</w:t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ind w:firstLine="420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7A5DA4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附：成绩表</w:t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ind w:firstLine="142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>
        <w:rPr>
          <w:rFonts w:ascii="微软雅黑" w:eastAsia="微软雅黑" w:hAnsi="微软雅黑" w:cs="宋体"/>
          <w:noProof/>
          <w:color w:val="555555"/>
          <w:kern w:val="0"/>
          <w:sz w:val="23"/>
          <w:szCs w:val="23"/>
        </w:rPr>
        <w:lastRenderedPageBreak/>
        <w:drawing>
          <wp:inline distT="0" distB="0" distL="0" distR="0">
            <wp:extent cx="5620697" cy="6347012"/>
            <wp:effectExtent l="19050" t="0" r="0" b="0"/>
            <wp:docPr id="2" name="图片 1" descr="http://www.csjdks.com/images/upload/image/20181022/20181022084932_7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jdks.com/images/upload/image/20181022/20181022084932_710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96" cy="634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ind w:firstLine="480"/>
        <w:jc w:val="righ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7A5DA4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常熟市碧溪新区管委会</w:t>
      </w:r>
    </w:p>
    <w:p w:rsidR="007A5DA4" w:rsidRPr="007A5DA4" w:rsidRDefault="007A5DA4" w:rsidP="007A5DA4">
      <w:pPr>
        <w:widowControl/>
        <w:shd w:val="clear" w:color="auto" w:fill="FFFFFF"/>
        <w:spacing w:line="424" w:lineRule="atLeast"/>
        <w:jc w:val="right"/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</w:pPr>
      <w:r w:rsidRPr="007A5DA4"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  <w:t>                                         </w:t>
      </w:r>
      <w:r w:rsidRPr="007A5DA4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2018年10月22日</w:t>
      </w:r>
    </w:p>
    <w:p w:rsidR="00E07ADB" w:rsidRPr="00E07ADB" w:rsidRDefault="00E07ADB" w:rsidP="009F275C">
      <w:pPr>
        <w:widowControl/>
        <w:shd w:val="clear" w:color="auto" w:fill="FFFFFF"/>
        <w:spacing w:line="424" w:lineRule="atLeast"/>
        <w:ind w:right="460"/>
        <w:rPr>
          <w:rFonts w:ascii="微软雅黑" w:eastAsia="微软雅黑" w:hAnsi="微软雅黑" w:cs="宋体"/>
          <w:color w:val="555555"/>
          <w:kern w:val="0"/>
          <w:sz w:val="23"/>
          <w:szCs w:val="23"/>
        </w:rPr>
      </w:pPr>
      <w:r w:rsidRPr="00E07ADB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                                     </w:t>
      </w:r>
      <w:r w:rsidR="009F275C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 xml:space="preserve">                 </w:t>
      </w:r>
    </w:p>
    <w:p w:rsidR="00AA5A8B" w:rsidRDefault="00AA5A8B"/>
    <w:sectPr w:rsidR="00AA5A8B" w:rsidSect="0099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7A" w:rsidRDefault="001E367A" w:rsidP="00E07ADB">
      <w:r>
        <w:separator/>
      </w:r>
    </w:p>
  </w:endnote>
  <w:endnote w:type="continuationSeparator" w:id="1">
    <w:p w:rsidR="001E367A" w:rsidRDefault="001E367A" w:rsidP="00E07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7A" w:rsidRDefault="001E367A" w:rsidP="00E07ADB">
      <w:r>
        <w:separator/>
      </w:r>
    </w:p>
  </w:footnote>
  <w:footnote w:type="continuationSeparator" w:id="1">
    <w:p w:rsidR="001E367A" w:rsidRDefault="001E367A" w:rsidP="00E07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ADB"/>
    <w:rsid w:val="001E367A"/>
    <w:rsid w:val="007A5DA4"/>
    <w:rsid w:val="009913EF"/>
    <w:rsid w:val="009F275C"/>
    <w:rsid w:val="00AA5A8B"/>
    <w:rsid w:val="00E0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A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A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A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7A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2018-10-22T07:11:00Z</dcterms:created>
  <dcterms:modified xsi:type="dcterms:W3CDTF">2018-10-22T09:32:00Z</dcterms:modified>
</cp:coreProperties>
</file>